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F59CE" w14:textId="77777777" w:rsidR="00740E38" w:rsidRPr="00D80C89" w:rsidRDefault="00740E38" w:rsidP="00740E38">
      <w:pPr>
        <w:jc w:val="both"/>
        <w:rPr>
          <w:rFonts w:ascii="Times New Roman" w:hAnsi="Times New Roman" w:cs="Times New Roman"/>
          <w:b/>
          <w:bCs/>
          <w:lang w:val="fr-FR"/>
        </w:rPr>
      </w:pPr>
      <w:r w:rsidRPr="00D80C89">
        <w:rPr>
          <w:rFonts w:ascii="Times New Roman" w:hAnsi="Times New Roman" w:cs="Times New Roman"/>
          <w:b/>
          <w:bCs/>
          <w:lang w:val="fr-FR"/>
        </w:rPr>
        <w:t>MENER LA TRANSFORMATION # 61 :</w:t>
      </w:r>
    </w:p>
    <w:p w14:paraId="51F525A7" w14:textId="77777777" w:rsidR="00740E38" w:rsidRPr="00D80C89" w:rsidRDefault="00740E38" w:rsidP="00740E38">
      <w:pPr>
        <w:jc w:val="both"/>
        <w:rPr>
          <w:rFonts w:ascii="Times New Roman" w:hAnsi="Times New Roman" w:cs="Times New Roman"/>
          <w:b/>
          <w:bCs/>
          <w:lang w:val="fr-FR"/>
        </w:rPr>
      </w:pPr>
      <w:r w:rsidRPr="00D80C89">
        <w:rPr>
          <w:rFonts w:ascii="Times New Roman" w:hAnsi="Times New Roman" w:cs="Times New Roman"/>
          <w:b/>
          <w:bCs/>
          <w:lang w:val="fr-FR"/>
        </w:rPr>
        <w:t>DÉFIS AU LEADERSHIP DE CHANGEMENT — EXTERNE</w:t>
      </w:r>
    </w:p>
    <w:p w14:paraId="44B24E36" w14:textId="77777777" w:rsidR="00740E38" w:rsidRPr="00D80C89" w:rsidRDefault="00740E38" w:rsidP="00740E38">
      <w:pPr>
        <w:jc w:val="both"/>
        <w:rPr>
          <w:rFonts w:ascii="Times New Roman" w:hAnsi="Times New Roman" w:cs="Times New Roman"/>
          <w:lang w:val="fr-FR"/>
        </w:rPr>
      </w:pPr>
    </w:p>
    <w:p w14:paraId="076F3F98"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Les défis de changer le leadership peuvent être classés en deux : externes et internes. Les défis externes viennent de l'extérieur de la communauté des leaders du changement. Les défis internes viennent de l’intérieur de la communauté des leaders du changement.</w:t>
      </w:r>
    </w:p>
    <w:p w14:paraId="51E752C1" w14:textId="77777777" w:rsidR="00740E38" w:rsidRPr="00D80C89" w:rsidRDefault="00740E38" w:rsidP="00740E38">
      <w:pPr>
        <w:jc w:val="both"/>
        <w:rPr>
          <w:rFonts w:ascii="Times New Roman" w:hAnsi="Times New Roman" w:cs="Times New Roman"/>
          <w:lang w:val="fr-FR"/>
        </w:rPr>
      </w:pPr>
    </w:p>
    <w:p w14:paraId="325E9A38"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LES DÉFIS EXTERNES, en dehors de la communauté des leaders du changement, comprennent :</w:t>
      </w:r>
    </w:p>
    <w:p w14:paraId="724F2398" w14:textId="77777777" w:rsidR="00740E38" w:rsidRPr="00D80C89" w:rsidRDefault="00740E38" w:rsidP="00740E38">
      <w:pPr>
        <w:jc w:val="both"/>
        <w:rPr>
          <w:rFonts w:ascii="Times New Roman" w:hAnsi="Times New Roman" w:cs="Times New Roman"/>
          <w:lang w:val="fr-FR"/>
        </w:rPr>
      </w:pPr>
    </w:p>
    <w:p w14:paraId="61156279" w14:textId="77777777" w:rsidR="00740E38" w:rsidRPr="00D80C89" w:rsidRDefault="00740E38" w:rsidP="00740E38">
      <w:pPr>
        <w:pStyle w:val="ListParagraph"/>
        <w:numPr>
          <w:ilvl w:val="0"/>
          <w:numId w:val="1"/>
        </w:numPr>
        <w:jc w:val="both"/>
        <w:rPr>
          <w:rFonts w:ascii="Times New Roman" w:hAnsi="Times New Roman" w:cs="Times New Roman"/>
          <w:lang w:val="fr-FR"/>
        </w:rPr>
      </w:pPr>
      <w:r w:rsidRPr="00D80C89">
        <w:rPr>
          <w:rFonts w:ascii="Times New Roman" w:hAnsi="Times New Roman" w:cs="Times New Roman"/>
          <w:lang w:val="fr-FR"/>
        </w:rPr>
        <w:t>GUERRE IDÉOLOGIQUE</w:t>
      </w:r>
    </w:p>
    <w:p w14:paraId="0C6F974C"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Cela a à voir avec la guerre sur laquelle les idéologies (religieuses, politiques, économiques, etc.) devraient régner ou guider le processus de leadership de changement ainsi que le nouvel avenir.</w:t>
      </w:r>
    </w:p>
    <w:p w14:paraId="300C0232" w14:textId="77777777" w:rsidR="00740E38" w:rsidRPr="00D80C89" w:rsidRDefault="00740E38" w:rsidP="00740E38">
      <w:pPr>
        <w:jc w:val="both"/>
        <w:rPr>
          <w:rFonts w:ascii="Times New Roman" w:hAnsi="Times New Roman" w:cs="Times New Roman"/>
          <w:lang w:val="fr-FR"/>
        </w:rPr>
      </w:pPr>
    </w:p>
    <w:p w14:paraId="57BD0BDC"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Quels « esprit » et « état d’esprit » devraient gouverner les autres esprits ? Cette bataille pour les esprits, lorsqu'elle n'est pas remédiée, entraîne des désalignements philosophiques qui affaiblissent l'efficacité du leadership collectif des leaders du changement.</w:t>
      </w:r>
    </w:p>
    <w:p w14:paraId="0A7CCCA5" w14:textId="77777777" w:rsidR="00740E38" w:rsidRPr="00D80C89" w:rsidRDefault="00740E38" w:rsidP="00740E38">
      <w:pPr>
        <w:jc w:val="both"/>
        <w:rPr>
          <w:rFonts w:ascii="Times New Roman" w:hAnsi="Times New Roman" w:cs="Times New Roman"/>
          <w:lang w:val="fr-FR"/>
        </w:rPr>
      </w:pPr>
    </w:p>
    <w:p w14:paraId="70C3819F"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L'alignement idéologique est une base essentielle pour un leadership efficace du changement.</w:t>
      </w:r>
    </w:p>
    <w:p w14:paraId="1750ACFF" w14:textId="77777777" w:rsidR="00740E38" w:rsidRPr="00D80C89" w:rsidRDefault="00740E38" w:rsidP="00740E38">
      <w:pPr>
        <w:jc w:val="both"/>
        <w:rPr>
          <w:rFonts w:ascii="Times New Roman" w:hAnsi="Times New Roman" w:cs="Times New Roman"/>
          <w:lang w:val="fr-FR"/>
        </w:rPr>
      </w:pPr>
    </w:p>
    <w:p w14:paraId="0D096C69" w14:textId="77777777" w:rsidR="00740E38" w:rsidRPr="00D80C89" w:rsidRDefault="00740E38" w:rsidP="00740E38">
      <w:pPr>
        <w:pStyle w:val="ListParagraph"/>
        <w:numPr>
          <w:ilvl w:val="0"/>
          <w:numId w:val="1"/>
        </w:numPr>
        <w:jc w:val="both"/>
        <w:rPr>
          <w:rFonts w:ascii="Times New Roman" w:hAnsi="Times New Roman" w:cs="Times New Roman"/>
          <w:lang w:val="fr-FR"/>
        </w:rPr>
      </w:pPr>
      <w:r w:rsidRPr="00D80C89">
        <w:rPr>
          <w:rFonts w:ascii="Times New Roman" w:hAnsi="Times New Roman" w:cs="Times New Roman"/>
          <w:lang w:val="fr-FR"/>
        </w:rPr>
        <w:t xml:space="preserve">CONCOURS DE PART DE MARCHÉ </w:t>
      </w:r>
    </w:p>
    <w:p w14:paraId="3D90AD58"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Le nouvel avenir, y compris les produits, a besoin de suffisamment de clients pour que le changement soit justifié comme viable, bénéfique et nécessaire. Qui demande le nouvel avenir promis ? Qui utilisera les nouveaux produits résultant du changement ? Puisqu'il existe des initiatives similaires rivalisant pour le même marché, il est important de se demander également : « Pourquoi les gens choisiraient-ils les produits de l'initiative de changement particulière au lieu des autres ?»</w:t>
      </w:r>
    </w:p>
    <w:p w14:paraId="7256E175" w14:textId="77777777" w:rsidR="00740E38" w:rsidRPr="00D80C89" w:rsidRDefault="00740E38" w:rsidP="00740E38">
      <w:pPr>
        <w:jc w:val="both"/>
        <w:rPr>
          <w:rFonts w:ascii="Times New Roman" w:hAnsi="Times New Roman" w:cs="Times New Roman"/>
          <w:lang w:val="fr-FR"/>
        </w:rPr>
      </w:pPr>
    </w:p>
    <w:p w14:paraId="0A143334"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L'absence de part de marché significative peut finalement anéantir les initiatives de changement.</w:t>
      </w:r>
    </w:p>
    <w:p w14:paraId="43FD025F" w14:textId="77777777" w:rsidR="00740E38" w:rsidRPr="00D80C89" w:rsidRDefault="00740E38" w:rsidP="00740E38">
      <w:pPr>
        <w:jc w:val="both"/>
        <w:rPr>
          <w:rFonts w:ascii="Times New Roman" w:hAnsi="Times New Roman" w:cs="Times New Roman"/>
          <w:lang w:val="fr-FR"/>
        </w:rPr>
      </w:pPr>
    </w:p>
    <w:p w14:paraId="5C50BDFE" w14:textId="77777777" w:rsidR="00740E38" w:rsidRPr="00D80C89" w:rsidRDefault="00740E38" w:rsidP="00740E38">
      <w:pPr>
        <w:pStyle w:val="ListParagraph"/>
        <w:numPr>
          <w:ilvl w:val="0"/>
          <w:numId w:val="1"/>
        </w:numPr>
        <w:jc w:val="both"/>
        <w:rPr>
          <w:rFonts w:ascii="Times New Roman" w:hAnsi="Times New Roman" w:cs="Times New Roman"/>
          <w:lang w:val="fr-FR"/>
        </w:rPr>
      </w:pPr>
      <w:r w:rsidRPr="00D80C89">
        <w:rPr>
          <w:rFonts w:ascii="Times New Roman" w:hAnsi="Times New Roman" w:cs="Times New Roman"/>
          <w:lang w:val="fr-FR"/>
        </w:rPr>
        <w:t>JEUX DE PUISSANCE</w:t>
      </w:r>
    </w:p>
    <w:p w14:paraId="20959E0E"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Cela fait partie de la nature humaine de vouloir plus de pouvoir ; et d’avoir une capacité croissante d'influencer ou même de contrôler les autres. Plus nous sommes capables d'influencer et de contrôler les autres pour nos intérêts, plus nous nous sentons prospères. Nos systèmes récompensent les meilleurs. Donc, nous sommes déterminés à gagner le « jeu » et à finir au sommet. Plus nous avons de personnes, d'entreprises et d'initiatives sous nos ordres, plus nous nous sentons prospères ; et plus nous gagnons de respect de la société. D'où la volonté concurrentielle de « gagner à tout prix » et de finir en tête.</w:t>
      </w:r>
    </w:p>
    <w:p w14:paraId="26DD3E54" w14:textId="77777777" w:rsidR="00740E38" w:rsidRPr="00D80C89" w:rsidRDefault="00740E38" w:rsidP="00740E38">
      <w:pPr>
        <w:jc w:val="both"/>
        <w:rPr>
          <w:rFonts w:ascii="Times New Roman" w:hAnsi="Times New Roman" w:cs="Times New Roman"/>
          <w:lang w:val="fr-FR"/>
        </w:rPr>
      </w:pPr>
    </w:p>
    <w:p w14:paraId="10ACDBAF"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 xml:space="preserve">La compétition pour le pouvoir et la position entre les </w:t>
      </w:r>
      <w:r>
        <w:rPr>
          <w:rFonts w:ascii="Times New Roman" w:hAnsi="Times New Roman" w:cs="Times New Roman"/>
          <w:lang w:val="fr-FR"/>
        </w:rPr>
        <w:t>leaders</w:t>
      </w:r>
      <w:r w:rsidRPr="00D80C89">
        <w:rPr>
          <w:rFonts w:ascii="Times New Roman" w:hAnsi="Times New Roman" w:cs="Times New Roman"/>
          <w:lang w:val="fr-FR"/>
        </w:rPr>
        <w:t xml:space="preserve"> du changement et les autres parties prenantes menace la bonne exécution des initiatives de changement. La coopération et la recherche de situations gagnant-gagnant devraient remplacer la compétitivité pour que le changement réussisse.</w:t>
      </w:r>
    </w:p>
    <w:p w14:paraId="527480C5" w14:textId="77777777" w:rsidR="00740E38" w:rsidRPr="00D80C89" w:rsidRDefault="00740E38" w:rsidP="00740E38">
      <w:pPr>
        <w:jc w:val="both"/>
        <w:rPr>
          <w:rFonts w:ascii="Times New Roman" w:hAnsi="Times New Roman" w:cs="Times New Roman"/>
          <w:lang w:val="fr-FR"/>
        </w:rPr>
      </w:pPr>
    </w:p>
    <w:p w14:paraId="5A7CE83F" w14:textId="77777777" w:rsidR="00740E38" w:rsidRPr="00D80C89" w:rsidRDefault="00740E38" w:rsidP="00740E38">
      <w:pPr>
        <w:pStyle w:val="ListParagraph"/>
        <w:numPr>
          <w:ilvl w:val="0"/>
          <w:numId w:val="1"/>
        </w:numPr>
        <w:jc w:val="both"/>
        <w:rPr>
          <w:rFonts w:ascii="Times New Roman" w:hAnsi="Times New Roman" w:cs="Times New Roman"/>
          <w:lang w:val="fr-FR"/>
        </w:rPr>
      </w:pPr>
      <w:r w:rsidRPr="00D80C89">
        <w:rPr>
          <w:rFonts w:ascii="Times New Roman" w:hAnsi="Times New Roman" w:cs="Times New Roman"/>
          <w:lang w:val="fr-FR"/>
        </w:rPr>
        <w:t>CORRUPTION</w:t>
      </w:r>
    </w:p>
    <w:p w14:paraId="04E69B32"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lastRenderedPageBreak/>
        <w:t>Les leaders du changement sont humains et ont donc des besoins. Ceux qui veulent faire dérailler les initiatives de changement peuvent corrompre les dirigeants en leur fournissant des finances et d'autres faveurs matérielles. Le résultat est la compromission des objectifs essentiels des initiatives de changement ; et dans certains cas, l'abandon des initiatives de changement.</w:t>
      </w:r>
    </w:p>
    <w:p w14:paraId="1DDC8CA1"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Plus les leaders du changement sont compromis, moins ils ont d'autorité et de confiance pour prendre les décisions difficiles nécessaires pour exécuter efficacement les initiatives de changement.</w:t>
      </w:r>
    </w:p>
    <w:p w14:paraId="310BD08F" w14:textId="77777777" w:rsidR="00740E38" w:rsidRPr="00D80C89" w:rsidRDefault="00740E38" w:rsidP="00740E38">
      <w:pPr>
        <w:jc w:val="both"/>
        <w:rPr>
          <w:rFonts w:ascii="Times New Roman" w:hAnsi="Times New Roman" w:cs="Times New Roman"/>
          <w:lang w:val="fr-FR"/>
        </w:rPr>
      </w:pPr>
    </w:p>
    <w:p w14:paraId="2D4CD026" w14:textId="77777777" w:rsidR="00740E38" w:rsidRPr="00D80C89" w:rsidRDefault="00740E38" w:rsidP="00740E38">
      <w:pPr>
        <w:pStyle w:val="ListParagraph"/>
        <w:numPr>
          <w:ilvl w:val="0"/>
          <w:numId w:val="1"/>
        </w:numPr>
        <w:jc w:val="both"/>
        <w:rPr>
          <w:rFonts w:ascii="Times New Roman" w:hAnsi="Times New Roman" w:cs="Times New Roman"/>
          <w:lang w:val="fr-FR"/>
        </w:rPr>
      </w:pPr>
      <w:r w:rsidRPr="00D80C89">
        <w:rPr>
          <w:rFonts w:ascii="Times New Roman" w:hAnsi="Times New Roman" w:cs="Times New Roman"/>
          <w:lang w:val="fr-FR"/>
        </w:rPr>
        <w:t>DISTRACTIONS</w:t>
      </w:r>
    </w:p>
    <w:p w14:paraId="76D9FF3E"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 xml:space="preserve">Il n'est pas toujours facile d'interférer avec le changement mené par des dirigeants très sincères. Une autre façon de faire dérailler un processus de changement consiste à diffuser l'attention des </w:t>
      </w:r>
      <w:r>
        <w:rPr>
          <w:rFonts w:ascii="Times New Roman" w:hAnsi="Times New Roman" w:cs="Times New Roman"/>
          <w:lang w:val="fr-FR"/>
        </w:rPr>
        <w:t>leaders</w:t>
      </w:r>
      <w:r w:rsidRPr="00D80C89">
        <w:rPr>
          <w:rFonts w:ascii="Times New Roman" w:hAnsi="Times New Roman" w:cs="Times New Roman"/>
          <w:lang w:val="fr-FR"/>
        </w:rPr>
        <w:t xml:space="preserve"> du changement en les incitant à s'impliquer dans d'autres « bonnes » choses qui s'accompagnent de récompenses rapides et faciles.</w:t>
      </w:r>
    </w:p>
    <w:p w14:paraId="2421EBA1" w14:textId="77777777" w:rsidR="00740E38" w:rsidRPr="00D80C89" w:rsidRDefault="00740E38" w:rsidP="00740E38">
      <w:pPr>
        <w:jc w:val="both"/>
        <w:rPr>
          <w:rFonts w:ascii="Times New Roman" w:hAnsi="Times New Roman" w:cs="Times New Roman"/>
          <w:lang w:val="fr-FR"/>
        </w:rPr>
      </w:pPr>
    </w:p>
    <w:p w14:paraId="44594DF0"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 Le syndrome de « Plus on a meilleur la situation devient » est un piège pour les leaders du changement."</w:t>
      </w:r>
    </w:p>
    <w:p w14:paraId="310FD0D9" w14:textId="77777777" w:rsidR="00740E38" w:rsidRPr="00D80C89" w:rsidRDefault="00740E38" w:rsidP="00740E38">
      <w:pPr>
        <w:jc w:val="both"/>
        <w:rPr>
          <w:rFonts w:ascii="Times New Roman" w:hAnsi="Times New Roman" w:cs="Times New Roman"/>
          <w:lang w:val="fr-FR"/>
        </w:rPr>
      </w:pPr>
    </w:p>
    <w:p w14:paraId="46CBD472"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"Les bonnes choses sont l'ennemi des meilleures."</w:t>
      </w:r>
    </w:p>
    <w:p w14:paraId="14A1FB6C" w14:textId="77777777" w:rsidR="00740E38" w:rsidRPr="00D80C89" w:rsidRDefault="00740E38" w:rsidP="00740E38">
      <w:pPr>
        <w:jc w:val="both"/>
        <w:rPr>
          <w:rFonts w:ascii="Times New Roman" w:hAnsi="Times New Roman" w:cs="Times New Roman"/>
          <w:lang w:val="fr-FR"/>
        </w:rPr>
      </w:pPr>
    </w:p>
    <w:p w14:paraId="25372831" w14:textId="77777777" w:rsidR="00740E38" w:rsidRPr="00D80C89" w:rsidRDefault="00740E38" w:rsidP="00740E38">
      <w:pPr>
        <w:jc w:val="both"/>
        <w:rPr>
          <w:rFonts w:ascii="Times New Roman" w:hAnsi="Times New Roman" w:cs="Times New Roman"/>
          <w:lang w:val="fr-FR"/>
        </w:rPr>
      </w:pPr>
      <w:r w:rsidRPr="00D80C89">
        <w:rPr>
          <w:rFonts w:ascii="Times New Roman" w:hAnsi="Times New Roman" w:cs="Times New Roman"/>
          <w:lang w:val="fr-FR"/>
        </w:rPr>
        <w:t>QUESTIONS DE RÉFLEXION</w:t>
      </w:r>
    </w:p>
    <w:p w14:paraId="500D9DFE" w14:textId="77777777" w:rsidR="00740E38" w:rsidRPr="00D80C89" w:rsidRDefault="00740E38" w:rsidP="00740E38">
      <w:pPr>
        <w:pStyle w:val="ListParagraph"/>
        <w:numPr>
          <w:ilvl w:val="0"/>
          <w:numId w:val="2"/>
        </w:numPr>
        <w:jc w:val="both"/>
        <w:rPr>
          <w:rFonts w:ascii="Times New Roman" w:hAnsi="Times New Roman" w:cs="Times New Roman"/>
          <w:lang w:val="fr-FR"/>
        </w:rPr>
      </w:pPr>
      <w:r w:rsidRPr="00D80C89">
        <w:rPr>
          <w:rFonts w:ascii="Times New Roman" w:hAnsi="Times New Roman" w:cs="Times New Roman"/>
          <w:lang w:val="fr-FR"/>
        </w:rPr>
        <w:t>Quels défis externes menacent le succès d'une initiative de changement dans laquelle vous êtes impliqué ?</w:t>
      </w:r>
    </w:p>
    <w:p w14:paraId="3572E9F9" w14:textId="77777777" w:rsidR="00740E38" w:rsidRPr="00D80C89" w:rsidRDefault="00740E38" w:rsidP="00740E38">
      <w:pPr>
        <w:pStyle w:val="ListParagraph"/>
        <w:numPr>
          <w:ilvl w:val="0"/>
          <w:numId w:val="2"/>
        </w:numPr>
        <w:jc w:val="both"/>
        <w:rPr>
          <w:rFonts w:ascii="Times New Roman" w:hAnsi="Times New Roman" w:cs="Times New Roman"/>
          <w:lang w:val="fr-FR"/>
        </w:rPr>
      </w:pPr>
      <w:r w:rsidRPr="00D80C89">
        <w:rPr>
          <w:rFonts w:ascii="Times New Roman" w:hAnsi="Times New Roman" w:cs="Times New Roman"/>
          <w:lang w:val="fr-FR"/>
        </w:rPr>
        <w:t>Que devrait-on faire pour éliminer cette menace et accroître la viabilité de l'initiative de changement ?</w:t>
      </w:r>
    </w:p>
    <w:p w14:paraId="2A83B0C6" w14:textId="77777777" w:rsidR="00A126EC" w:rsidRDefault="00740E38">
      <w:bookmarkStart w:id="0" w:name="_GoBack"/>
      <w:bookmarkEnd w:id="0"/>
    </w:p>
    <w:sectPr w:rsidR="00A126EC" w:rsidSect="00A800C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47FC0"/>
    <w:multiLevelType w:val="hybridMultilevel"/>
    <w:tmpl w:val="9A80B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025BD"/>
    <w:multiLevelType w:val="hybridMultilevel"/>
    <w:tmpl w:val="70F6244A"/>
    <w:lvl w:ilvl="0" w:tplc="9BC2C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38"/>
    <w:rsid w:val="00452D27"/>
    <w:rsid w:val="00740E38"/>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F40E7"/>
  <w15:chartTrackingRefBased/>
  <w15:docId w15:val="{C5D0B1E1-B4DF-874D-8B5D-52139A48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0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2020-05-12T15:27:00Z</dcterms:created>
  <dcterms:modified xsi:type="dcterms:W3CDTF">2020-05-12T15:27:00Z</dcterms:modified>
</cp:coreProperties>
</file>