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1D49" w14:textId="77777777" w:rsidR="0076651E" w:rsidRPr="00B935BE" w:rsidRDefault="0076651E" w:rsidP="0076651E">
      <w:pPr>
        <w:shd w:val="clear" w:color="auto" w:fill="FFFFFF"/>
        <w:ind w:left="-1500" w:right="-1320"/>
        <w:rPr>
          <w:rFonts w:ascii="Times New Roman" w:eastAsia="Times New Roman" w:hAnsi="Times New Roman" w:cs="Times New Roman"/>
          <w:color w:val="1C1E21"/>
        </w:rPr>
      </w:pPr>
    </w:p>
    <w:p w14:paraId="5E19535B" w14:textId="77777777" w:rsidR="0076651E" w:rsidRPr="00B935BE" w:rsidRDefault="0076651E" w:rsidP="0076651E">
      <w:pPr>
        <w:rPr>
          <w:rFonts w:ascii="Times New Roman" w:hAnsi="Times New Roman" w:cs="Times New Roman"/>
          <w:b/>
          <w:lang w:val="fr-FR"/>
        </w:rPr>
      </w:pPr>
      <w:r w:rsidRPr="00B935BE">
        <w:rPr>
          <w:rFonts w:ascii="Times New Roman" w:hAnsi="Times New Roman" w:cs="Times New Roman"/>
          <w:b/>
          <w:lang w:val="fr-FR"/>
        </w:rPr>
        <w:t xml:space="preserve">MENER LA TRANSFORMATION # </w:t>
      </w:r>
      <w:proofErr w:type="gramStart"/>
      <w:r w:rsidRPr="00B935BE">
        <w:rPr>
          <w:rFonts w:ascii="Times New Roman" w:hAnsi="Times New Roman" w:cs="Times New Roman"/>
          <w:b/>
          <w:lang w:val="fr-FR"/>
        </w:rPr>
        <w:t>40:</w:t>
      </w:r>
      <w:proofErr w:type="gramEnd"/>
    </w:p>
    <w:p w14:paraId="0C9FC219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RENFORCEMENT DES CAPACITÉS - OBJECTIFS PROACTIFS ET PRÉVENTIFS</w:t>
      </w:r>
    </w:p>
    <w:p w14:paraId="67E5EC1B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</w:p>
    <w:p w14:paraId="7A9FBC65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Nous construisons la CAPACITÉ à des fins PROACTIVES et PRÉVENTIVES.</w:t>
      </w:r>
    </w:p>
    <w:p w14:paraId="5D0B60CE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1. DÉVELOPPEMENT DE CAPACITÉ PROACTIVE</w:t>
      </w:r>
    </w:p>
    <w:p w14:paraId="188DB141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 xml:space="preserve">a. Être intentionnel dans l’apport de </w:t>
      </w:r>
      <w:proofErr w:type="gramStart"/>
      <w:r w:rsidRPr="00B935BE">
        <w:rPr>
          <w:rFonts w:ascii="Times New Roman" w:hAnsi="Times New Roman" w:cs="Times New Roman"/>
          <w:lang w:val="fr-FR"/>
        </w:rPr>
        <w:t>ressources:</w:t>
      </w:r>
      <w:proofErr w:type="gramEnd"/>
    </w:p>
    <w:p w14:paraId="0ED5CC1B" w14:textId="77777777" w:rsidR="0076651E" w:rsidRPr="00B935BE" w:rsidRDefault="0076651E" w:rsidP="0076651E">
      <w:pPr>
        <w:ind w:left="720"/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i. Ressources matérielles. Des exemples sont des ordinateurs, des équipements et des installations.</w:t>
      </w:r>
    </w:p>
    <w:p w14:paraId="3B03D1D8" w14:textId="77777777" w:rsidR="0076651E" w:rsidRPr="00B935BE" w:rsidRDefault="0076651E" w:rsidP="0076651E">
      <w:pPr>
        <w:ind w:firstLine="720"/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ii. Ressources non-matérielles. Des exemples sont des cours de formation, des analyses comparatives, des visites, des foires commerciales, des revues, des logiciels.</w:t>
      </w:r>
    </w:p>
    <w:p w14:paraId="1C96217D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</w:p>
    <w:p w14:paraId="468F7FF7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b. Être intentionnel pour tirer le meilleur parti des opportunités.</w:t>
      </w:r>
    </w:p>
    <w:p w14:paraId="0A2D127B" w14:textId="77777777" w:rsidR="0076651E" w:rsidRPr="00B935BE" w:rsidRDefault="0076651E" w:rsidP="0076651E">
      <w:pPr>
        <w:ind w:firstLine="720"/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i. Opportunités pour recruter ou développer des leaders.</w:t>
      </w:r>
    </w:p>
    <w:p w14:paraId="7E2AB3CC" w14:textId="77777777" w:rsidR="0076651E" w:rsidRPr="00B935BE" w:rsidRDefault="0076651E" w:rsidP="0076651E">
      <w:pPr>
        <w:ind w:firstLine="720"/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ii. Opportunités pour développer et exécuter des idées.</w:t>
      </w:r>
    </w:p>
    <w:p w14:paraId="4740A560" w14:textId="77777777" w:rsidR="0076651E" w:rsidRPr="00B935BE" w:rsidRDefault="0076651E" w:rsidP="0076651E">
      <w:pPr>
        <w:ind w:firstLine="720"/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iii. Opportunités pour les clients en croissance ou les clients.</w:t>
      </w:r>
    </w:p>
    <w:p w14:paraId="16152EEA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</w:p>
    <w:p w14:paraId="45B59515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2. RENFORCEMENT DE CAPACITE PREVENTIVE</w:t>
      </w:r>
    </w:p>
    <w:p w14:paraId="62252ACE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a. Suppression des obstacles, des interférences, des barrières et des problèmes potentiels pouvant empêcher le succès et la croissance.</w:t>
      </w:r>
    </w:p>
    <w:p w14:paraId="46E81B6B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b. Faire face aux menaces imminentes qui auront un impact négatif ou qui nuiront à l'organisation.</w:t>
      </w:r>
    </w:p>
    <w:p w14:paraId="5170B801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c. Développer des stratégies pour la protection juridique, la diversification, la responsabilité et la protection des employés.</w:t>
      </w:r>
    </w:p>
    <w:p w14:paraId="6C4FD9EC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</w:p>
    <w:p w14:paraId="4E683196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>RÉFLEXION</w:t>
      </w:r>
    </w:p>
    <w:p w14:paraId="0E433544" w14:textId="77777777" w:rsidR="0076651E" w:rsidRPr="00B935BE" w:rsidRDefault="0076651E" w:rsidP="0076651E">
      <w:pPr>
        <w:rPr>
          <w:rFonts w:ascii="Times New Roman" w:hAnsi="Times New Roman" w:cs="Times New Roman"/>
          <w:lang w:val="fr-FR"/>
        </w:rPr>
      </w:pPr>
      <w:r w:rsidRPr="00B935BE">
        <w:rPr>
          <w:rFonts w:ascii="Times New Roman" w:hAnsi="Times New Roman" w:cs="Times New Roman"/>
          <w:lang w:val="fr-FR"/>
        </w:rPr>
        <w:t xml:space="preserve">Dans quels domaines devez-vous utiliser le renforcement des capacités proactif ou préventif pour assurer la croissance d'une institution </w:t>
      </w:r>
      <w:proofErr w:type="gramStart"/>
      <w:r w:rsidRPr="00B935BE">
        <w:rPr>
          <w:rFonts w:ascii="Times New Roman" w:hAnsi="Times New Roman" w:cs="Times New Roman"/>
          <w:lang w:val="fr-FR"/>
        </w:rPr>
        <w:t>sélectionnée?</w:t>
      </w:r>
      <w:proofErr w:type="gramEnd"/>
    </w:p>
    <w:p w14:paraId="696B5471" w14:textId="77777777" w:rsidR="00A126EC" w:rsidRDefault="0076651E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1E"/>
    <w:rsid w:val="0076651E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EAA34"/>
  <w15:chartTrackingRefBased/>
  <w15:docId w15:val="{56222725-ACDC-714A-9660-F43B8C64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5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51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51E"/>
    <w:rPr>
      <w:rFonts w:ascii="Arial" w:eastAsia="Times New Roman" w:hAnsi="Arial" w:cs="Arial"/>
      <w:vanish/>
      <w:sz w:val="16"/>
      <w:szCs w:val="16"/>
    </w:rPr>
  </w:style>
  <w:style w:type="character" w:customStyle="1" w:styleId="2dc6">
    <w:name w:val="_2dc6"/>
    <w:basedOn w:val="DefaultParagraphFont"/>
    <w:rsid w:val="0076651E"/>
  </w:style>
  <w:style w:type="character" w:styleId="Hyperlink">
    <w:name w:val="Hyperlink"/>
    <w:basedOn w:val="DefaultParagraphFont"/>
    <w:uiPriority w:val="99"/>
    <w:semiHidden/>
    <w:unhideWhenUsed/>
    <w:rsid w:val="0076651E"/>
    <w:rPr>
      <w:color w:val="0000FF"/>
      <w:u w:val="single"/>
    </w:rPr>
  </w:style>
  <w:style w:type="character" w:customStyle="1" w:styleId="2dco">
    <w:name w:val="_2dco"/>
    <w:basedOn w:val="DefaultParagraphFont"/>
    <w:rsid w:val="0076651E"/>
  </w:style>
  <w:style w:type="character" w:customStyle="1" w:styleId="2dcn">
    <w:name w:val="_2dcn"/>
    <w:basedOn w:val="DefaultParagraphFont"/>
    <w:rsid w:val="007665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51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51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53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017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6" w:color="E1E2E3"/>
                        <w:left w:val="none" w:sz="0" w:space="0" w:color="auto"/>
                        <w:bottom w:val="single" w:sz="6" w:space="6" w:color="E1E2E3"/>
                        <w:right w:val="none" w:sz="0" w:space="0" w:color="auto"/>
                      </w:divBdr>
                      <w:divsChild>
                        <w:div w:id="1954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042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21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4337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9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534794">
                                  <w:marLeft w:val="0"/>
                                  <w:marRight w:val="18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2019-04-02T12:13:00Z</dcterms:created>
  <dcterms:modified xsi:type="dcterms:W3CDTF">2019-04-02T12:14:00Z</dcterms:modified>
</cp:coreProperties>
</file>