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7E36" w14:textId="77777777" w:rsidR="00777A64" w:rsidRPr="00777A64" w:rsidRDefault="00777A64" w:rsidP="00777A64">
      <w:pPr>
        <w:rPr>
          <w:rFonts w:ascii="Times New Roman" w:hAnsi="Times New Roman" w:cs="Times New Roman"/>
          <w:b/>
          <w:lang w:val="fr-FR"/>
        </w:rPr>
      </w:pPr>
      <w:r w:rsidRPr="00777A64">
        <w:rPr>
          <w:rFonts w:ascii="Times New Roman" w:hAnsi="Times New Roman" w:cs="Times New Roman"/>
          <w:b/>
          <w:lang w:val="fr-FR"/>
        </w:rPr>
        <w:t>MENER LA TRANSFORMATION #30</w:t>
      </w:r>
    </w:p>
    <w:p w14:paraId="0667BDAE"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BATIR DES COMMUNAUTES SAINES</w:t>
      </w:r>
    </w:p>
    <w:p w14:paraId="54E46A71" w14:textId="77777777" w:rsidR="00777A64"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 xml:space="preserve">Que faut-il pour bâtir des communautés saines et efficaces ? </w:t>
      </w:r>
    </w:p>
    <w:p w14:paraId="59D44DA9"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Celles-ci sont 10 étapes pratiques qui peuvent être prises pour la construction des communautés saines et efficaces.</w:t>
      </w:r>
      <w:bookmarkStart w:id="0" w:name="_GoBack"/>
      <w:bookmarkEnd w:id="0"/>
    </w:p>
    <w:p w14:paraId="40B439B7"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CLARIFIER LES FRONTIERES DE LA SOUVERAINETE</w:t>
      </w:r>
    </w:p>
    <w:p w14:paraId="5D16FBD8"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Les frontières de la société doivent être établies pour la stabilité et l’identité. L’autorité d’une communauté pour opérer et poursuivre ses intérêts dans ses frontières spécifiques doit aussi être négociée, clarifiée et établie.</w:t>
      </w:r>
    </w:p>
    <w:p w14:paraId="55C8698E"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CLARIFIER LES CONDITIONS POUR L’ADHESION OU LA CITOYENNETE</w:t>
      </w:r>
    </w:p>
    <w:p w14:paraId="04864F7F"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Qui qualifie pour être membres ou citoyens de la communauté ? Que faut-il pour sécuriser et maintenir l’adhésion ? Les réponses à ces questions clarifient les conditions de l’adhésion.</w:t>
      </w:r>
    </w:p>
    <w:p w14:paraId="2FA4659F"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S’ACCORDER SUR LES MEMES LANGUES</w:t>
      </w:r>
    </w:p>
    <w:p w14:paraId="50DB5E3A"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Chaque communauté a besoin d’au moins une langue commune pour coordonner les actions quotidiennes et arbitrer les transactions. Ceci renforce également l’identité.</w:t>
      </w:r>
    </w:p>
    <w:p w14:paraId="0ABAAC44"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 xml:space="preserve">ENGAGER LE LEADERSHIP PRINCIPAL D’UNE COMMUNAUTE DE LEADERS DE CHANGEMENT DANS LA FORMATION DE LA VISION POUR L’AVENIR </w:t>
      </w:r>
    </w:p>
    <w:p w14:paraId="366F7456"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 xml:space="preserve">La propriété d’une vision commune pour l’avenir a un pouvoir incroyable pour inspirer l’espoir et unir les communautés. Plus les parties prenantes sont engagées dans la formation de la vision, </w:t>
      </w:r>
      <w:r>
        <w:rPr>
          <w:rFonts w:ascii="Times New Roman" w:hAnsi="Times New Roman" w:cs="Times New Roman"/>
          <w:lang w:val="fr-FR"/>
        </w:rPr>
        <w:t>plus haut</w:t>
      </w:r>
      <w:r w:rsidRPr="00A73E0C">
        <w:rPr>
          <w:rFonts w:ascii="Times New Roman" w:hAnsi="Times New Roman" w:cs="Times New Roman"/>
          <w:lang w:val="fr-FR"/>
        </w:rPr>
        <w:t xml:space="preserve"> sera le niveau de la propriété.</w:t>
      </w:r>
    </w:p>
    <w:p w14:paraId="6CCED397"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IDENTIFIER ET ENFONCER LES VALEURS COMMUNES</w:t>
      </w:r>
    </w:p>
    <w:p w14:paraId="55984B94"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 xml:space="preserve">Les communautés saines sont tenues par des valeurs communes intentionnellement </w:t>
      </w:r>
      <w:proofErr w:type="gramStart"/>
      <w:r w:rsidRPr="00A73E0C">
        <w:rPr>
          <w:rFonts w:ascii="Times New Roman" w:hAnsi="Times New Roman" w:cs="Times New Roman"/>
          <w:lang w:val="fr-FR"/>
        </w:rPr>
        <w:t>embrassées  comme</w:t>
      </w:r>
      <w:proofErr w:type="gramEnd"/>
      <w:r w:rsidRPr="00A73E0C">
        <w:rPr>
          <w:rFonts w:ascii="Times New Roman" w:hAnsi="Times New Roman" w:cs="Times New Roman"/>
          <w:lang w:val="fr-FR"/>
        </w:rPr>
        <w:t xml:space="preserve"> l’intégrité, la justice pour tous, égalité d’opportunités pour tous, et l’excellence. Aucune communauté ne peut se développer quand son peuple vit et opère en rivalisant des valeurs.</w:t>
      </w:r>
    </w:p>
    <w:p w14:paraId="4E985331"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 xml:space="preserve">DEVELOPPER UNE PHILOSOPHIE POUR </w:t>
      </w:r>
      <w:proofErr w:type="gramStart"/>
      <w:r w:rsidRPr="00A73E0C">
        <w:rPr>
          <w:rFonts w:ascii="Times New Roman" w:hAnsi="Times New Roman" w:cs="Times New Roman"/>
          <w:lang w:val="fr-FR"/>
        </w:rPr>
        <w:t>L’INTEGRATION  SOCIALE</w:t>
      </w:r>
      <w:proofErr w:type="gramEnd"/>
    </w:p>
    <w:p w14:paraId="44BC6441"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 xml:space="preserve">Une philosophie pour </w:t>
      </w:r>
      <w:proofErr w:type="gramStart"/>
      <w:r w:rsidRPr="00A73E0C">
        <w:rPr>
          <w:rFonts w:ascii="Times New Roman" w:hAnsi="Times New Roman" w:cs="Times New Roman"/>
          <w:lang w:val="fr-FR"/>
        </w:rPr>
        <w:t>l’intégration  sociale</w:t>
      </w:r>
      <w:proofErr w:type="gramEnd"/>
      <w:r w:rsidRPr="00A73E0C">
        <w:rPr>
          <w:rFonts w:ascii="Times New Roman" w:hAnsi="Times New Roman" w:cs="Times New Roman"/>
          <w:lang w:val="fr-FR"/>
        </w:rPr>
        <w:t xml:space="preserve"> doit être bien articulée, popularisée et utilisée par les leaders pour promouvoir un sens commun d’identité, d’appartenance et d’unité.  L’ancien Président </w:t>
      </w:r>
      <w:r w:rsidRPr="00A73E0C">
        <w:rPr>
          <w:rFonts w:ascii="Times New Roman" w:hAnsi="Times New Roman" w:cs="Times New Roman"/>
          <w:color w:val="1D2129"/>
          <w:lang w:val="fr-FR"/>
        </w:rPr>
        <w:t xml:space="preserve">Kenneth Kaunda de la Zambie a utilisé ce que Jésus Christ </w:t>
      </w:r>
      <w:r w:rsidRPr="00A73E0C">
        <w:rPr>
          <w:rFonts w:ascii="Times New Roman" w:hAnsi="Times New Roman" w:cs="Times New Roman"/>
          <w:lang w:val="fr-FR"/>
        </w:rPr>
        <w:t xml:space="preserve">a mentionné </w:t>
      </w:r>
      <w:proofErr w:type="gramStart"/>
      <w:r w:rsidRPr="00A73E0C">
        <w:rPr>
          <w:rFonts w:ascii="Times New Roman" w:hAnsi="Times New Roman" w:cs="Times New Roman"/>
          <w:lang w:val="fr-FR"/>
        </w:rPr>
        <w:t>comme  plus</w:t>
      </w:r>
      <w:proofErr w:type="gramEnd"/>
      <w:r w:rsidRPr="00A73E0C">
        <w:rPr>
          <w:rFonts w:ascii="Times New Roman" w:hAnsi="Times New Roman" w:cs="Times New Roman"/>
          <w:lang w:val="fr-FR"/>
        </w:rPr>
        <w:t xml:space="preserve"> grands commandements de Dieu – Aime le SEIGNEUR ton Dieu de tout ton cœur, </w:t>
      </w:r>
      <w:r>
        <w:rPr>
          <w:rFonts w:ascii="Times New Roman" w:hAnsi="Times New Roman" w:cs="Times New Roman"/>
          <w:lang w:val="fr-FR"/>
        </w:rPr>
        <w:t xml:space="preserve">de tout </w:t>
      </w:r>
      <w:r w:rsidRPr="00A73E0C">
        <w:rPr>
          <w:rFonts w:ascii="Times New Roman" w:hAnsi="Times New Roman" w:cs="Times New Roman"/>
          <w:lang w:val="fr-FR"/>
        </w:rPr>
        <w:t xml:space="preserve">ton esprit et </w:t>
      </w:r>
      <w:r>
        <w:rPr>
          <w:rFonts w:ascii="Times New Roman" w:hAnsi="Times New Roman" w:cs="Times New Roman"/>
          <w:lang w:val="fr-FR"/>
        </w:rPr>
        <w:t xml:space="preserve">toute ton </w:t>
      </w:r>
      <w:r w:rsidRPr="00A73E0C">
        <w:rPr>
          <w:rFonts w:ascii="Times New Roman" w:hAnsi="Times New Roman" w:cs="Times New Roman"/>
          <w:lang w:val="fr-FR"/>
        </w:rPr>
        <w:t>âme ; et aime ton prochain comme tu t’aimes toi-</w:t>
      </w:r>
      <w:r>
        <w:rPr>
          <w:rFonts w:ascii="Times New Roman" w:hAnsi="Times New Roman" w:cs="Times New Roman"/>
          <w:lang w:val="fr-FR"/>
        </w:rPr>
        <w:t xml:space="preserve">même – comme principes </w:t>
      </w:r>
      <w:r w:rsidRPr="00A73E0C">
        <w:rPr>
          <w:rFonts w:ascii="Times New Roman" w:hAnsi="Times New Roman" w:cs="Times New Roman"/>
          <w:lang w:val="fr-FR"/>
        </w:rPr>
        <w:t>fondamentaux pour l’intégration social en Zambie. Dans une interview avec lui, il a expliqué que quand il rencontre quelqu’un, il pense d’abord rencontrer un semblable être humain avant de considérer qu’il rencontre un américain, un zambien ou un juif. Ceci était le principe derrière le slogan : « Une Zambie Une Nation ».</w:t>
      </w:r>
    </w:p>
    <w:p w14:paraId="0A5EE935"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CREER UN CADRE PHILOSOPHIQUE POUR LE DEVELOPPEMENT</w:t>
      </w:r>
    </w:p>
    <w:p w14:paraId="762556B0"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 xml:space="preserve">Il ne peut pas y avoir un développement significatif et durable dans n’importe quelle communauté sans une philosophie claire et un cadre de développement. La </w:t>
      </w:r>
      <w:r>
        <w:rPr>
          <w:rFonts w:ascii="Times New Roman" w:hAnsi="Times New Roman" w:cs="Times New Roman"/>
          <w:lang w:val="fr-FR"/>
        </w:rPr>
        <w:t>Fondation I</w:t>
      </w:r>
      <w:r w:rsidRPr="00A73E0C">
        <w:rPr>
          <w:rFonts w:ascii="Times New Roman" w:hAnsi="Times New Roman" w:cs="Times New Roman"/>
          <w:lang w:val="fr-FR"/>
        </w:rPr>
        <w:t>nternationale du</w:t>
      </w:r>
      <w:r>
        <w:rPr>
          <w:rFonts w:ascii="Times New Roman" w:hAnsi="Times New Roman" w:cs="Times New Roman"/>
          <w:lang w:val="fr-FR"/>
        </w:rPr>
        <w:t xml:space="preserve"> </w:t>
      </w:r>
      <w:proofErr w:type="gramStart"/>
      <w:r>
        <w:rPr>
          <w:rFonts w:ascii="Times New Roman" w:hAnsi="Times New Roman" w:cs="Times New Roman"/>
          <w:lang w:val="fr-FR"/>
        </w:rPr>
        <w:t>L</w:t>
      </w:r>
      <w:r w:rsidRPr="00A73E0C">
        <w:rPr>
          <w:rFonts w:ascii="Times New Roman" w:hAnsi="Times New Roman" w:cs="Times New Roman"/>
          <w:lang w:val="fr-FR"/>
        </w:rPr>
        <w:t>eadership  promeut</w:t>
      </w:r>
      <w:proofErr w:type="gramEnd"/>
      <w:r w:rsidRPr="00A73E0C">
        <w:rPr>
          <w:rFonts w:ascii="Times New Roman" w:hAnsi="Times New Roman" w:cs="Times New Roman"/>
          <w:lang w:val="fr-FR"/>
        </w:rPr>
        <w:t xml:space="preserve"> un cadre pour le développement  holistique – spirituel, matériel et social – qui a la Vision Morale comme fondation. La </w:t>
      </w:r>
      <w:r w:rsidRPr="00A73E0C">
        <w:rPr>
          <w:rFonts w:ascii="Times New Roman" w:hAnsi="Times New Roman" w:cs="Times New Roman"/>
          <w:color w:val="1D2129"/>
          <w:lang w:val="fr-FR"/>
        </w:rPr>
        <w:t>Vision Morale est basée sur des valeurs morales choisies intentionnellement et attentivement.</w:t>
      </w:r>
    </w:p>
    <w:p w14:paraId="117BA63C"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DEVELOPPER ET EXECUTER UN PLAN STRATEGIQUE DE GENERATIONS POUR LE DEVELOPPEMENT</w:t>
      </w:r>
    </w:p>
    <w:p w14:paraId="4FA50EDB" w14:textId="77777777" w:rsidR="00777A64" w:rsidRPr="00A73E0C" w:rsidRDefault="00777A64" w:rsidP="00777A64">
      <w:pPr>
        <w:spacing w:after="90"/>
        <w:rPr>
          <w:rFonts w:ascii="Times New Roman" w:hAnsi="Times New Roman" w:cs="Times New Roman"/>
          <w:lang w:val="fr-FR"/>
        </w:rPr>
      </w:pPr>
      <w:r>
        <w:rPr>
          <w:rFonts w:ascii="Times New Roman" w:hAnsi="Times New Roman" w:cs="Times New Roman"/>
          <w:lang w:val="fr-FR"/>
        </w:rPr>
        <w:lastRenderedPageBreak/>
        <w:t xml:space="preserve">Les communautés doivent </w:t>
      </w:r>
      <w:r w:rsidRPr="00A73E0C">
        <w:rPr>
          <w:rFonts w:ascii="Times New Roman" w:hAnsi="Times New Roman" w:cs="Times New Roman"/>
          <w:lang w:val="fr-FR"/>
        </w:rPr>
        <w:t>réfléchir en génération (dans un cadre de temps de t</w:t>
      </w:r>
      <w:r>
        <w:rPr>
          <w:rFonts w:ascii="Times New Roman" w:hAnsi="Times New Roman" w:cs="Times New Roman"/>
          <w:lang w:val="fr-FR"/>
        </w:rPr>
        <w:t>r</w:t>
      </w:r>
      <w:r w:rsidRPr="00A73E0C">
        <w:rPr>
          <w:rFonts w:ascii="Times New Roman" w:hAnsi="Times New Roman" w:cs="Times New Roman"/>
          <w:lang w:val="fr-FR"/>
        </w:rPr>
        <w:t>ente à quarante</w:t>
      </w:r>
      <w:r>
        <w:rPr>
          <w:rFonts w:ascii="Times New Roman" w:hAnsi="Times New Roman" w:cs="Times New Roman"/>
          <w:lang w:val="fr-FR"/>
        </w:rPr>
        <w:t xml:space="preserve"> ans</w:t>
      </w:r>
      <w:r w:rsidRPr="00A73E0C">
        <w:rPr>
          <w:rFonts w:ascii="Times New Roman" w:hAnsi="Times New Roman" w:cs="Times New Roman"/>
          <w:lang w:val="fr-FR"/>
        </w:rPr>
        <w:t xml:space="preserve">) en vue de réaliser une transformation et un développement durables. Ceci minimise être conduit par des circonstances imprévisibles et les intérêts des autres. </w:t>
      </w:r>
    </w:p>
    <w:p w14:paraId="0A37D735"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ETABLIR UN SYSTEME DE RECOMPENSE JUSTE</w:t>
      </w:r>
    </w:p>
    <w:p w14:paraId="1B47B218"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color w:val="000000"/>
          <w:lang w:val="fr-FR"/>
        </w:rPr>
        <w:t>L'établissement des lois pour des communautés promeut l'ordre. En plus de cela</w:t>
      </w:r>
      <w:r>
        <w:rPr>
          <w:rFonts w:ascii="Times New Roman" w:hAnsi="Times New Roman" w:cs="Times New Roman"/>
          <w:color w:val="000000"/>
          <w:lang w:val="fr-FR"/>
        </w:rPr>
        <w:t>, il doit y avoir d</w:t>
      </w:r>
      <w:r w:rsidRPr="00A73E0C">
        <w:rPr>
          <w:rFonts w:ascii="Times New Roman" w:hAnsi="Times New Roman" w:cs="Times New Roman"/>
          <w:color w:val="000000"/>
          <w:lang w:val="fr-FR"/>
        </w:rPr>
        <w:t>es systèmes de récompense qui encouragent et incitent ceux qui prennent les actions qui profitent à la communauté et punissent ceux dont les actions sont nuisibles au bien-être d'autres membres de la communauté.</w:t>
      </w:r>
    </w:p>
    <w:p w14:paraId="28881225" w14:textId="77777777" w:rsidR="00777A64" w:rsidRPr="00A73E0C" w:rsidRDefault="00777A64" w:rsidP="00777A64">
      <w:pPr>
        <w:numPr>
          <w:ilvl w:val="0"/>
          <w:numId w:val="1"/>
        </w:numPr>
        <w:spacing w:after="90"/>
        <w:ind w:left="360"/>
        <w:rPr>
          <w:rFonts w:ascii="Times New Roman" w:hAnsi="Times New Roman" w:cs="Times New Roman"/>
          <w:lang w:val="fr-FR"/>
        </w:rPr>
      </w:pPr>
      <w:r w:rsidRPr="00A73E0C">
        <w:rPr>
          <w:rFonts w:ascii="Times New Roman" w:hAnsi="Times New Roman" w:cs="Times New Roman"/>
          <w:lang w:val="fr-FR"/>
        </w:rPr>
        <w:t>DEVELOPPER ET METTRE EN ŒUVRE UN SYSTEME POUR LA SELECTION DU LEADERSHIP ET DE SUCCESSION</w:t>
      </w:r>
    </w:p>
    <w:p w14:paraId="072CDD9A"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color w:val="000000"/>
          <w:lang w:val="fr-FR"/>
        </w:rPr>
        <w:t>Une source potentielle de conflit et d'instabilité dans les communautés est la lutte pour le pouvoir, d'autant plus qu</w:t>
      </w:r>
      <w:r>
        <w:rPr>
          <w:rFonts w:ascii="Times New Roman" w:hAnsi="Times New Roman" w:cs="Times New Roman"/>
          <w:color w:val="000000"/>
          <w:lang w:val="fr-FR"/>
        </w:rPr>
        <w:t>'e</w:t>
      </w:r>
      <w:r w:rsidRPr="00A73E0C">
        <w:rPr>
          <w:rFonts w:ascii="Times New Roman" w:hAnsi="Times New Roman" w:cs="Times New Roman"/>
          <w:color w:val="000000"/>
          <w:lang w:val="fr-FR"/>
        </w:rPr>
        <w:t>l</w:t>
      </w:r>
      <w:r>
        <w:rPr>
          <w:rFonts w:ascii="Times New Roman" w:hAnsi="Times New Roman" w:cs="Times New Roman"/>
          <w:color w:val="000000"/>
          <w:lang w:val="fr-FR"/>
        </w:rPr>
        <w:t>le</w:t>
      </w:r>
      <w:r w:rsidRPr="00A73E0C">
        <w:rPr>
          <w:rFonts w:ascii="Times New Roman" w:hAnsi="Times New Roman" w:cs="Times New Roman"/>
          <w:color w:val="000000"/>
          <w:lang w:val="fr-FR"/>
        </w:rPr>
        <w:t xml:space="preserve"> touche aux positions de leadership et aux intérêts. Un système clair et une culture de succession de leadership promeuvent une culture "riche en leader" aussi bien qu'une stabilité dans les transitions de leadership et des successions</w:t>
      </w:r>
    </w:p>
    <w:p w14:paraId="5F3E0D59"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Réflexion :</w:t>
      </w:r>
    </w:p>
    <w:p w14:paraId="6A92F635" w14:textId="77777777" w:rsidR="00777A64" w:rsidRPr="00A73E0C" w:rsidRDefault="00777A64" w:rsidP="00777A64">
      <w:pPr>
        <w:spacing w:after="90"/>
        <w:rPr>
          <w:rFonts w:ascii="Times New Roman" w:hAnsi="Times New Roman" w:cs="Times New Roman"/>
          <w:lang w:val="fr-FR"/>
        </w:rPr>
      </w:pPr>
      <w:r w:rsidRPr="00A73E0C">
        <w:rPr>
          <w:rFonts w:ascii="Times New Roman" w:hAnsi="Times New Roman" w:cs="Times New Roman"/>
          <w:lang w:val="fr-FR"/>
        </w:rPr>
        <w:t>Pensez à une communauté à laquelle vous êtes engagé à bâtir. Lesquelles de ces étapes avez-vous besoin de donner plus d’attention pour assurer la santé la plus excellente et le niveau le plus haut d’efficacité dans votre communauté ?</w:t>
      </w:r>
    </w:p>
    <w:p w14:paraId="22FC3828" w14:textId="77777777" w:rsidR="00777A64" w:rsidRPr="0048642D" w:rsidRDefault="00777A64" w:rsidP="00777A64">
      <w:pPr>
        <w:rPr>
          <w:rFonts w:ascii="Times New Roman" w:hAnsi="Times New Roman" w:cs="Times New Roman"/>
        </w:rPr>
      </w:pPr>
    </w:p>
    <w:p w14:paraId="17F0E8E5" w14:textId="77777777" w:rsidR="00A126EC" w:rsidRDefault="00777A64"/>
    <w:sectPr w:rsidR="00A126EC" w:rsidSect="0048642D">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8262D"/>
    <w:multiLevelType w:val="hybridMultilevel"/>
    <w:tmpl w:val="6BE2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64"/>
    <w:rsid w:val="00777A64"/>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9697"/>
  <w15:chartTrackingRefBased/>
  <w15:docId w15:val="{EE83BDCE-B9E8-F848-8414-DEB2C4A3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2019-02-04T18:40:00Z</dcterms:created>
  <dcterms:modified xsi:type="dcterms:W3CDTF">2019-02-04T18:41:00Z</dcterms:modified>
</cp:coreProperties>
</file>