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1B336" w14:textId="7777777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LEADING TRANSFORMATION #58:</w:t>
      </w:r>
    </w:p>
    <w:p w14:paraId="78A4D995" w14:textId="7777777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STEPS TO CHANGE LEADERSHIP</w:t>
      </w:r>
    </w:p>
    <w:p w14:paraId="070BC766" w14:textId="77777777" w:rsidR="00100552" w:rsidRDefault="00100552" w:rsidP="00100552">
      <w:pPr>
        <w:shd w:val="clear" w:color="auto" w:fill="FFFFFF"/>
        <w:rPr>
          <w:rFonts w:ascii="inherit" w:eastAsia="Times New Roman" w:hAnsi="inherit" w:cs="Arial"/>
          <w:color w:val="050505"/>
          <w:sz w:val="23"/>
          <w:szCs w:val="23"/>
        </w:rPr>
      </w:pPr>
    </w:p>
    <w:p w14:paraId="673C2775" w14:textId="2DF765DE"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The Capacity that has been built in terms of leaders, partners, finances, systems, and tools are DEPLOYED to ACTUALLY lead Change to a desired future. There are 5 Steps to Leading Change.</w:t>
      </w:r>
    </w:p>
    <w:p w14:paraId="4FD812D3" w14:textId="77777777" w:rsidR="00100552" w:rsidRDefault="00100552" w:rsidP="00100552">
      <w:pPr>
        <w:shd w:val="clear" w:color="auto" w:fill="FFFFFF"/>
        <w:rPr>
          <w:rFonts w:ascii="inherit" w:eastAsia="Times New Roman" w:hAnsi="inherit" w:cs="Arial"/>
          <w:color w:val="050505"/>
          <w:sz w:val="23"/>
          <w:szCs w:val="23"/>
        </w:rPr>
      </w:pPr>
    </w:p>
    <w:p w14:paraId="09C296F0" w14:textId="69ED4E0C"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1. BUILDING A GROWING COMMUNITY OF CHANGE LEADERS</w:t>
      </w:r>
    </w:p>
    <w:p w14:paraId="51CDC7DF" w14:textId="77777777" w:rsid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 xml:space="preserve">The Core Group of Pioneers recruit, develop and engage other leaders in a common CAUSE. </w:t>
      </w:r>
    </w:p>
    <w:p w14:paraId="79FD7F71" w14:textId="77777777" w:rsidR="00100552" w:rsidRDefault="00100552" w:rsidP="00100552">
      <w:pPr>
        <w:shd w:val="clear" w:color="auto" w:fill="FFFFFF"/>
        <w:rPr>
          <w:rFonts w:ascii="inherit" w:eastAsia="Times New Roman" w:hAnsi="inherit" w:cs="Arial"/>
          <w:color w:val="050505"/>
          <w:sz w:val="23"/>
          <w:szCs w:val="23"/>
        </w:rPr>
      </w:pPr>
    </w:p>
    <w:p w14:paraId="09252A17" w14:textId="5E79995D"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These leaders must share commitment to the same Character virtues and Calling. They must also be helped to make their best contributions of competencies essential to overall effectiveness in leading the CHANGE.</w:t>
      </w:r>
    </w:p>
    <w:p w14:paraId="6FBFCAC5" w14:textId="77777777" w:rsidR="00100552" w:rsidRDefault="00100552" w:rsidP="00100552">
      <w:pPr>
        <w:shd w:val="clear" w:color="auto" w:fill="FFFFFF"/>
        <w:rPr>
          <w:rFonts w:ascii="inherit" w:eastAsia="Times New Roman" w:hAnsi="inherit" w:cs="Arial"/>
          <w:color w:val="050505"/>
          <w:sz w:val="23"/>
          <w:szCs w:val="23"/>
        </w:rPr>
      </w:pPr>
    </w:p>
    <w:p w14:paraId="71CC70F8" w14:textId="487C9DD5"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This is the stage at which the Core Group of Leaders courageously get a) the right people “on the bus,” and b) the wrong people “off the bus” of Change Leaders.</w:t>
      </w:r>
    </w:p>
    <w:p w14:paraId="4B16D846" w14:textId="7777777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For the Change to be effective, the community of Change Leaders must always be growing; not shrinking or even static.</w:t>
      </w:r>
    </w:p>
    <w:p w14:paraId="3BB922E6" w14:textId="77777777" w:rsidR="00100552" w:rsidRDefault="00100552" w:rsidP="00100552">
      <w:pPr>
        <w:shd w:val="clear" w:color="auto" w:fill="FFFFFF"/>
        <w:rPr>
          <w:rFonts w:ascii="inherit" w:eastAsia="Times New Roman" w:hAnsi="inherit" w:cs="Arial"/>
          <w:color w:val="050505"/>
          <w:sz w:val="23"/>
          <w:szCs w:val="23"/>
        </w:rPr>
      </w:pPr>
    </w:p>
    <w:p w14:paraId="4673CAC6" w14:textId="2F571B25"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2. SETTING DIRECTION</w:t>
      </w:r>
    </w:p>
    <w:p w14:paraId="6336E37F" w14:textId="7777777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The Community of Change Leaders work closely together to clarify and agree on the Best Creative Vision and Best Creative Strategies for the Cause.</w:t>
      </w:r>
    </w:p>
    <w:p w14:paraId="1279249D" w14:textId="77777777" w:rsidR="00100552" w:rsidRDefault="00100552" w:rsidP="00100552">
      <w:pPr>
        <w:shd w:val="clear" w:color="auto" w:fill="FFFFFF"/>
        <w:rPr>
          <w:rFonts w:ascii="inherit" w:eastAsia="Times New Roman" w:hAnsi="inherit" w:cs="Arial"/>
          <w:color w:val="050505"/>
          <w:sz w:val="23"/>
          <w:szCs w:val="23"/>
        </w:rPr>
      </w:pPr>
    </w:p>
    <w:p w14:paraId="4BC2699C" w14:textId="0D0EF928"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What is it that is changing? The answer to this question must jump at people when they look at the vision.</w:t>
      </w:r>
    </w:p>
    <w:p w14:paraId="24716AF2" w14:textId="77777777" w:rsidR="00100552" w:rsidRDefault="00100552" w:rsidP="00100552">
      <w:pPr>
        <w:shd w:val="clear" w:color="auto" w:fill="FFFFFF"/>
        <w:rPr>
          <w:rFonts w:ascii="inherit" w:eastAsia="Times New Roman" w:hAnsi="inherit" w:cs="Arial"/>
          <w:color w:val="050505"/>
          <w:sz w:val="23"/>
          <w:szCs w:val="23"/>
        </w:rPr>
      </w:pPr>
    </w:p>
    <w:p w14:paraId="7C5A63C7" w14:textId="4C7E4D89"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3. BUILDING CAPACITY</w:t>
      </w:r>
    </w:p>
    <w:p w14:paraId="32B2CEE4" w14:textId="7777777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The Community of Change Leaders develop the leaders, finances, materials, systems and other resources needed to execute on the Best Creative Strategies.</w:t>
      </w:r>
    </w:p>
    <w:p w14:paraId="31140986" w14:textId="77777777" w:rsidR="00100552" w:rsidRDefault="00100552" w:rsidP="00100552">
      <w:pPr>
        <w:shd w:val="clear" w:color="auto" w:fill="FFFFFF"/>
        <w:rPr>
          <w:rFonts w:ascii="inherit" w:eastAsia="Times New Roman" w:hAnsi="inherit" w:cs="Arial"/>
          <w:color w:val="050505"/>
          <w:sz w:val="23"/>
          <w:szCs w:val="23"/>
        </w:rPr>
      </w:pPr>
    </w:p>
    <w:p w14:paraId="10B7D593" w14:textId="2E20882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The building of Capacity must be part of the short-term and intermediary goals of the Strategic Plans for the Change. Without the needed Capacity, the vision remains a dream; and leaders become administrators of the status quo and singers of “There is a new world somewhere, someday … “</w:t>
      </w:r>
    </w:p>
    <w:p w14:paraId="62CB727F" w14:textId="77777777" w:rsidR="00100552" w:rsidRDefault="00100552" w:rsidP="00100552">
      <w:pPr>
        <w:shd w:val="clear" w:color="auto" w:fill="FFFFFF"/>
        <w:rPr>
          <w:rFonts w:ascii="inherit" w:eastAsia="Times New Roman" w:hAnsi="inherit" w:cs="Arial"/>
          <w:color w:val="050505"/>
          <w:sz w:val="23"/>
          <w:szCs w:val="23"/>
        </w:rPr>
      </w:pPr>
    </w:p>
    <w:p w14:paraId="77892C96" w14:textId="68BE2CD9"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4. LEADING CHANGE: LAUNCHING &amp; MANAGING TRANSFORMATION PROJECTS</w:t>
      </w:r>
    </w:p>
    <w:p w14:paraId="64805B92" w14:textId="7777777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Transformation Projects are high leverage initiatives that serve as drivers and accelerators for the change process. The projects when successfully implemented move many parts of the change process forward, and in good time.</w:t>
      </w:r>
    </w:p>
    <w:p w14:paraId="073B4328" w14:textId="77777777" w:rsidR="00100552" w:rsidRDefault="00100552" w:rsidP="00100552">
      <w:pPr>
        <w:shd w:val="clear" w:color="auto" w:fill="FFFFFF"/>
        <w:rPr>
          <w:rFonts w:ascii="inherit" w:eastAsia="Times New Roman" w:hAnsi="inherit" w:cs="Arial"/>
          <w:color w:val="050505"/>
          <w:sz w:val="23"/>
          <w:szCs w:val="23"/>
        </w:rPr>
      </w:pPr>
    </w:p>
    <w:p w14:paraId="2B45CB3A" w14:textId="31F46108"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The projects enable the Leaders to move from ideas and plans to concrete strategic actions.</w:t>
      </w:r>
    </w:p>
    <w:p w14:paraId="21201076" w14:textId="77777777" w:rsidR="00100552" w:rsidRDefault="00100552" w:rsidP="00100552">
      <w:pPr>
        <w:shd w:val="clear" w:color="auto" w:fill="FFFFFF"/>
        <w:rPr>
          <w:rFonts w:ascii="inherit" w:eastAsia="Times New Roman" w:hAnsi="inherit" w:cs="Arial"/>
          <w:color w:val="050505"/>
          <w:sz w:val="23"/>
          <w:szCs w:val="23"/>
        </w:rPr>
      </w:pPr>
    </w:p>
    <w:p w14:paraId="2F924C15" w14:textId="078C0171"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5. DEVELOPING AND EMPOWERING NEXT GENERATION OF LEADERS</w:t>
      </w:r>
    </w:p>
    <w:p w14:paraId="1A7D9D92" w14:textId="7777777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The growing Community of Change Leaders identify, develop, engage and empower younger leaders, who are considered to be the Next Generation of leaders for the initiative.</w:t>
      </w:r>
    </w:p>
    <w:p w14:paraId="1A7D542A" w14:textId="77777777" w:rsidR="00100552" w:rsidRDefault="00100552" w:rsidP="00100552">
      <w:pPr>
        <w:shd w:val="clear" w:color="auto" w:fill="FFFFFF"/>
        <w:rPr>
          <w:rFonts w:ascii="inherit" w:eastAsia="Times New Roman" w:hAnsi="inherit" w:cs="Arial"/>
          <w:color w:val="050505"/>
          <w:sz w:val="23"/>
          <w:szCs w:val="23"/>
        </w:rPr>
      </w:pPr>
    </w:p>
    <w:p w14:paraId="41A15E4E" w14:textId="77777777" w:rsid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 xml:space="preserve">The Pioneers intentionally and gradually make themselves dispensable to the process so that the new generation of leaders are able to fully assume ownership of the Change over time. </w:t>
      </w:r>
    </w:p>
    <w:p w14:paraId="65054F56" w14:textId="77777777" w:rsidR="00100552" w:rsidRDefault="00100552" w:rsidP="00100552">
      <w:pPr>
        <w:shd w:val="clear" w:color="auto" w:fill="FFFFFF"/>
        <w:rPr>
          <w:rFonts w:ascii="inherit" w:eastAsia="Times New Roman" w:hAnsi="inherit" w:cs="Arial"/>
          <w:color w:val="050505"/>
          <w:sz w:val="23"/>
          <w:szCs w:val="23"/>
        </w:rPr>
      </w:pPr>
    </w:p>
    <w:p w14:paraId="601298A5" w14:textId="66ABB9D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lastRenderedPageBreak/>
        <w:t>These new leaders must themselves by multiplying multipliers.</w:t>
      </w:r>
    </w:p>
    <w:p w14:paraId="73B63EA2" w14:textId="77777777" w:rsidR="00100552" w:rsidRDefault="00100552" w:rsidP="00100552">
      <w:pPr>
        <w:shd w:val="clear" w:color="auto" w:fill="FFFFFF"/>
        <w:rPr>
          <w:rFonts w:ascii="inherit" w:eastAsia="Times New Roman" w:hAnsi="inherit" w:cs="Arial"/>
          <w:color w:val="050505"/>
          <w:sz w:val="23"/>
          <w:szCs w:val="23"/>
        </w:rPr>
      </w:pPr>
    </w:p>
    <w:p w14:paraId="4476CB08" w14:textId="17C1751B" w:rsidR="00100552" w:rsidRPr="00100552" w:rsidRDefault="00100552" w:rsidP="00100552">
      <w:pPr>
        <w:shd w:val="clear" w:color="auto" w:fill="FFFFFF"/>
        <w:rPr>
          <w:rFonts w:ascii="inherit" w:eastAsia="Times New Roman" w:hAnsi="inherit" w:cs="Arial"/>
          <w:color w:val="050505"/>
          <w:sz w:val="23"/>
          <w:szCs w:val="23"/>
        </w:rPr>
      </w:pPr>
      <w:bookmarkStart w:id="0" w:name="_GoBack"/>
      <w:bookmarkEnd w:id="0"/>
      <w:r w:rsidRPr="00100552">
        <w:rPr>
          <w:rFonts w:ascii="inherit" w:eastAsia="Times New Roman" w:hAnsi="inherit" w:cs="Arial"/>
          <w:color w:val="050505"/>
          <w:sz w:val="23"/>
          <w:szCs w:val="23"/>
        </w:rPr>
        <w:t>REFLECTION QUESTIONS</w:t>
      </w:r>
    </w:p>
    <w:p w14:paraId="1C57CAA0" w14:textId="7777777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1. What major changes are you leading now?</w:t>
      </w:r>
    </w:p>
    <w:p w14:paraId="6F0511FF" w14:textId="7777777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2. Which of the 5 Steps deserve more attention for the Change to be successful?</w:t>
      </w:r>
    </w:p>
    <w:p w14:paraId="3090547B" w14:textId="77777777" w:rsidR="00100552" w:rsidRPr="00100552" w:rsidRDefault="00100552" w:rsidP="00100552">
      <w:pPr>
        <w:shd w:val="clear" w:color="auto" w:fill="FFFFFF"/>
        <w:rPr>
          <w:rFonts w:ascii="inherit" w:eastAsia="Times New Roman" w:hAnsi="inherit" w:cs="Arial"/>
          <w:color w:val="050505"/>
          <w:sz w:val="23"/>
          <w:szCs w:val="23"/>
        </w:rPr>
      </w:pPr>
      <w:r w:rsidRPr="00100552">
        <w:rPr>
          <w:rFonts w:ascii="inherit" w:eastAsia="Times New Roman" w:hAnsi="inherit" w:cs="Arial"/>
          <w:color w:val="050505"/>
          <w:sz w:val="23"/>
          <w:szCs w:val="23"/>
        </w:rPr>
        <w:t>3. What would you need to do differently to more effectively contribute to the success of the Change?</w:t>
      </w:r>
    </w:p>
    <w:p w14:paraId="521D0353" w14:textId="77777777" w:rsidR="00A126EC" w:rsidRDefault="00100552"/>
    <w:sectPr w:rsidR="00A126EC" w:rsidSect="00100552">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52"/>
    <w:rsid w:val="00100552"/>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5D79"/>
  <w15:chartTrackingRefBased/>
  <w15:docId w15:val="{D69A109D-55E2-6D43-8C4F-00A8CEE3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974297">
      <w:bodyDiv w:val="1"/>
      <w:marLeft w:val="0"/>
      <w:marRight w:val="0"/>
      <w:marTop w:val="0"/>
      <w:marBottom w:val="0"/>
      <w:divBdr>
        <w:top w:val="none" w:sz="0" w:space="0" w:color="auto"/>
        <w:left w:val="none" w:sz="0" w:space="0" w:color="auto"/>
        <w:bottom w:val="none" w:sz="0" w:space="0" w:color="auto"/>
        <w:right w:val="none" w:sz="0" w:space="0" w:color="auto"/>
      </w:divBdr>
      <w:divsChild>
        <w:div w:id="633025963">
          <w:marLeft w:val="0"/>
          <w:marRight w:val="0"/>
          <w:marTop w:val="0"/>
          <w:marBottom w:val="0"/>
          <w:divBdr>
            <w:top w:val="none" w:sz="0" w:space="0" w:color="auto"/>
            <w:left w:val="none" w:sz="0" w:space="0" w:color="auto"/>
            <w:bottom w:val="none" w:sz="0" w:space="0" w:color="auto"/>
            <w:right w:val="none" w:sz="0" w:space="0" w:color="auto"/>
          </w:divBdr>
        </w:div>
        <w:div w:id="2072536804">
          <w:marLeft w:val="0"/>
          <w:marRight w:val="0"/>
          <w:marTop w:val="0"/>
          <w:marBottom w:val="0"/>
          <w:divBdr>
            <w:top w:val="none" w:sz="0" w:space="0" w:color="auto"/>
            <w:left w:val="none" w:sz="0" w:space="0" w:color="auto"/>
            <w:bottom w:val="none" w:sz="0" w:space="0" w:color="auto"/>
            <w:right w:val="none" w:sz="0" w:space="0" w:color="auto"/>
          </w:divBdr>
        </w:div>
        <w:div w:id="1382363132">
          <w:marLeft w:val="0"/>
          <w:marRight w:val="0"/>
          <w:marTop w:val="120"/>
          <w:marBottom w:val="0"/>
          <w:divBdr>
            <w:top w:val="none" w:sz="0" w:space="0" w:color="auto"/>
            <w:left w:val="none" w:sz="0" w:space="0" w:color="auto"/>
            <w:bottom w:val="none" w:sz="0" w:space="0" w:color="auto"/>
            <w:right w:val="none" w:sz="0" w:space="0" w:color="auto"/>
          </w:divBdr>
          <w:divsChild>
            <w:div w:id="1408575413">
              <w:marLeft w:val="0"/>
              <w:marRight w:val="0"/>
              <w:marTop w:val="0"/>
              <w:marBottom w:val="0"/>
              <w:divBdr>
                <w:top w:val="none" w:sz="0" w:space="0" w:color="auto"/>
                <w:left w:val="none" w:sz="0" w:space="0" w:color="auto"/>
                <w:bottom w:val="none" w:sz="0" w:space="0" w:color="auto"/>
                <w:right w:val="none" w:sz="0" w:space="0" w:color="auto"/>
              </w:divBdr>
            </w:div>
          </w:divsChild>
        </w:div>
        <w:div w:id="65306185">
          <w:marLeft w:val="0"/>
          <w:marRight w:val="0"/>
          <w:marTop w:val="120"/>
          <w:marBottom w:val="0"/>
          <w:divBdr>
            <w:top w:val="none" w:sz="0" w:space="0" w:color="auto"/>
            <w:left w:val="none" w:sz="0" w:space="0" w:color="auto"/>
            <w:bottom w:val="none" w:sz="0" w:space="0" w:color="auto"/>
            <w:right w:val="none" w:sz="0" w:space="0" w:color="auto"/>
          </w:divBdr>
          <w:divsChild>
            <w:div w:id="1598902911">
              <w:marLeft w:val="0"/>
              <w:marRight w:val="0"/>
              <w:marTop w:val="0"/>
              <w:marBottom w:val="0"/>
              <w:divBdr>
                <w:top w:val="none" w:sz="0" w:space="0" w:color="auto"/>
                <w:left w:val="none" w:sz="0" w:space="0" w:color="auto"/>
                <w:bottom w:val="none" w:sz="0" w:space="0" w:color="auto"/>
                <w:right w:val="none" w:sz="0" w:space="0" w:color="auto"/>
              </w:divBdr>
            </w:div>
            <w:div w:id="2001763026">
              <w:marLeft w:val="0"/>
              <w:marRight w:val="0"/>
              <w:marTop w:val="0"/>
              <w:marBottom w:val="0"/>
              <w:divBdr>
                <w:top w:val="none" w:sz="0" w:space="0" w:color="auto"/>
                <w:left w:val="none" w:sz="0" w:space="0" w:color="auto"/>
                <w:bottom w:val="none" w:sz="0" w:space="0" w:color="auto"/>
                <w:right w:val="none" w:sz="0" w:space="0" w:color="auto"/>
              </w:divBdr>
            </w:div>
          </w:divsChild>
        </w:div>
        <w:div w:id="464860582">
          <w:marLeft w:val="0"/>
          <w:marRight w:val="0"/>
          <w:marTop w:val="120"/>
          <w:marBottom w:val="0"/>
          <w:divBdr>
            <w:top w:val="none" w:sz="0" w:space="0" w:color="auto"/>
            <w:left w:val="none" w:sz="0" w:space="0" w:color="auto"/>
            <w:bottom w:val="none" w:sz="0" w:space="0" w:color="auto"/>
            <w:right w:val="none" w:sz="0" w:space="0" w:color="auto"/>
          </w:divBdr>
          <w:divsChild>
            <w:div w:id="1755122493">
              <w:marLeft w:val="0"/>
              <w:marRight w:val="0"/>
              <w:marTop w:val="0"/>
              <w:marBottom w:val="0"/>
              <w:divBdr>
                <w:top w:val="none" w:sz="0" w:space="0" w:color="auto"/>
                <w:left w:val="none" w:sz="0" w:space="0" w:color="auto"/>
                <w:bottom w:val="none" w:sz="0" w:space="0" w:color="auto"/>
                <w:right w:val="none" w:sz="0" w:space="0" w:color="auto"/>
              </w:divBdr>
            </w:div>
          </w:divsChild>
        </w:div>
        <w:div w:id="560410534">
          <w:marLeft w:val="0"/>
          <w:marRight w:val="0"/>
          <w:marTop w:val="120"/>
          <w:marBottom w:val="0"/>
          <w:divBdr>
            <w:top w:val="none" w:sz="0" w:space="0" w:color="auto"/>
            <w:left w:val="none" w:sz="0" w:space="0" w:color="auto"/>
            <w:bottom w:val="none" w:sz="0" w:space="0" w:color="auto"/>
            <w:right w:val="none" w:sz="0" w:space="0" w:color="auto"/>
          </w:divBdr>
          <w:divsChild>
            <w:div w:id="679165750">
              <w:marLeft w:val="0"/>
              <w:marRight w:val="0"/>
              <w:marTop w:val="0"/>
              <w:marBottom w:val="0"/>
              <w:divBdr>
                <w:top w:val="none" w:sz="0" w:space="0" w:color="auto"/>
                <w:left w:val="none" w:sz="0" w:space="0" w:color="auto"/>
                <w:bottom w:val="none" w:sz="0" w:space="0" w:color="auto"/>
                <w:right w:val="none" w:sz="0" w:space="0" w:color="auto"/>
              </w:divBdr>
            </w:div>
          </w:divsChild>
        </w:div>
        <w:div w:id="1545755512">
          <w:marLeft w:val="0"/>
          <w:marRight w:val="0"/>
          <w:marTop w:val="120"/>
          <w:marBottom w:val="0"/>
          <w:divBdr>
            <w:top w:val="none" w:sz="0" w:space="0" w:color="auto"/>
            <w:left w:val="none" w:sz="0" w:space="0" w:color="auto"/>
            <w:bottom w:val="none" w:sz="0" w:space="0" w:color="auto"/>
            <w:right w:val="none" w:sz="0" w:space="0" w:color="auto"/>
          </w:divBdr>
          <w:divsChild>
            <w:div w:id="2092388276">
              <w:marLeft w:val="0"/>
              <w:marRight w:val="0"/>
              <w:marTop w:val="0"/>
              <w:marBottom w:val="0"/>
              <w:divBdr>
                <w:top w:val="none" w:sz="0" w:space="0" w:color="auto"/>
                <w:left w:val="none" w:sz="0" w:space="0" w:color="auto"/>
                <w:bottom w:val="none" w:sz="0" w:space="0" w:color="auto"/>
                <w:right w:val="none" w:sz="0" w:space="0" w:color="auto"/>
              </w:divBdr>
            </w:div>
            <w:div w:id="1118451932">
              <w:marLeft w:val="0"/>
              <w:marRight w:val="0"/>
              <w:marTop w:val="0"/>
              <w:marBottom w:val="0"/>
              <w:divBdr>
                <w:top w:val="none" w:sz="0" w:space="0" w:color="auto"/>
                <w:left w:val="none" w:sz="0" w:space="0" w:color="auto"/>
                <w:bottom w:val="none" w:sz="0" w:space="0" w:color="auto"/>
                <w:right w:val="none" w:sz="0" w:space="0" w:color="auto"/>
              </w:divBdr>
            </w:div>
          </w:divsChild>
        </w:div>
        <w:div w:id="1867791595">
          <w:marLeft w:val="0"/>
          <w:marRight w:val="0"/>
          <w:marTop w:val="120"/>
          <w:marBottom w:val="0"/>
          <w:divBdr>
            <w:top w:val="none" w:sz="0" w:space="0" w:color="auto"/>
            <w:left w:val="none" w:sz="0" w:space="0" w:color="auto"/>
            <w:bottom w:val="none" w:sz="0" w:space="0" w:color="auto"/>
            <w:right w:val="none" w:sz="0" w:space="0" w:color="auto"/>
          </w:divBdr>
          <w:divsChild>
            <w:div w:id="449206648">
              <w:marLeft w:val="0"/>
              <w:marRight w:val="0"/>
              <w:marTop w:val="0"/>
              <w:marBottom w:val="0"/>
              <w:divBdr>
                <w:top w:val="none" w:sz="0" w:space="0" w:color="auto"/>
                <w:left w:val="none" w:sz="0" w:space="0" w:color="auto"/>
                <w:bottom w:val="none" w:sz="0" w:space="0" w:color="auto"/>
                <w:right w:val="none" w:sz="0" w:space="0" w:color="auto"/>
              </w:divBdr>
            </w:div>
          </w:divsChild>
        </w:div>
        <w:div w:id="883519068">
          <w:marLeft w:val="0"/>
          <w:marRight w:val="0"/>
          <w:marTop w:val="120"/>
          <w:marBottom w:val="0"/>
          <w:divBdr>
            <w:top w:val="none" w:sz="0" w:space="0" w:color="auto"/>
            <w:left w:val="none" w:sz="0" w:space="0" w:color="auto"/>
            <w:bottom w:val="none" w:sz="0" w:space="0" w:color="auto"/>
            <w:right w:val="none" w:sz="0" w:space="0" w:color="auto"/>
          </w:divBdr>
          <w:divsChild>
            <w:div w:id="326327163">
              <w:marLeft w:val="0"/>
              <w:marRight w:val="0"/>
              <w:marTop w:val="0"/>
              <w:marBottom w:val="0"/>
              <w:divBdr>
                <w:top w:val="none" w:sz="0" w:space="0" w:color="auto"/>
                <w:left w:val="none" w:sz="0" w:space="0" w:color="auto"/>
                <w:bottom w:val="none" w:sz="0" w:space="0" w:color="auto"/>
                <w:right w:val="none" w:sz="0" w:space="0" w:color="auto"/>
              </w:divBdr>
            </w:div>
            <w:div w:id="800809208">
              <w:marLeft w:val="0"/>
              <w:marRight w:val="0"/>
              <w:marTop w:val="0"/>
              <w:marBottom w:val="0"/>
              <w:divBdr>
                <w:top w:val="none" w:sz="0" w:space="0" w:color="auto"/>
                <w:left w:val="none" w:sz="0" w:space="0" w:color="auto"/>
                <w:bottom w:val="none" w:sz="0" w:space="0" w:color="auto"/>
                <w:right w:val="none" w:sz="0" w:space="0" w:color="auto"/>
              </w:divBdr>
            </w:div>
          </w:divsChild>
        </w:div>
        <w:div w:id="719668039">
          <w:marLeft w:val="0"/>
          <w:marRight w:val="0"/>
          <w:marTop w:val="120"/>
          <w:marBottom w:val="0"/>
          <w:divBdr>
            <w:top w:val="none" w:sz="0" w:space="0" w:color="auto"/>
            <w:left w:val="none" w:sz="0" w:space="0" w:color="auto"/>
            <w:bottom w:val="none" w:sz="0" w:space="0" w:color="auto"/>
            <w:right w:val="none" w:sz="0" w:space="0" w:color="auto"/>
          </w:divBdr>
          <w:divsChild>
            <w:div w:id="1648824185">
              <w:marLeft w:val="0"/>
              <w:marRight w:val="0"/>
              <w:marTop w:val="0"/>
              <w:marBottom w:val="0"/>
              <w:divBdr>
                <w:top w:val="none" w:sz="0" w:space="0" w:color="auto"/>
                <w:left w:val="none" w:sz="0" w:space="0" w:color="auto"/>
                <w:bottom w:val="none" w:sz="0" w:space="0" w:color="auto"/>
                <w:right w:val="none" w:sz="0" w:space="0" w:color="auto"/>
              </w:divBdr>
            </w:div>
          </w:divsChild>
        </w:div>
        <w:div w:id="872498296">
          <w:marLeft w:val="0"/>
          <w:marRight w:val="0"/>
          <w:marTop w:val="120"/>
          <w:marBottom w:val="0"/>
          <w:divBdr>
            <w:top w:val="none" w:sz="0" w:space="0" w:color="auto"/>
            <w:left w:val="none" w:sz="0" w:space="0" w:color="auto"/>
            <w:bottom w:val="none" w:sz="0" w:space="0" w:color="auto"/>
            <w:right w:val="none" w:sz="0" w:space="0" w:color="auto"/>
          </w:divBdr>
          <w:divsChild>
            <w:div w:id="604119497">
              <w:marLeft w:val="0"/>
              <w:marRight w:val="0"/>
              <w:marTop w:val="0"/>
              <w:marBottom w:val="0"/>
              <w:divBdr>
                <w:top w:val="none" w:sz="0" w:space="0" w:color="auto"/>
                <w:left w:val="none" w:sz="0" w:space="0" w:color="auto"/>
                <w:bottom w:val="none" w:sz="0" w:space="0" w:color="auto"/>
                <w:right w:val="none" w:sz="0" w:space="0" w:color="auto"/>
              </w:divBdr>
            </w:div>
            <w:div w:id="646472769">
              <w:marLeft w:val="0"/>
              <w:marRight w:val="0"/>
              <w:marTop w:val="0"/>
              <w:marBottom w:val="0"/>
              <w:divBdr>
                <w:top w:val="none" w:sz="0" w:space="0" w:color="auto"/>
                <w:left w:val="none" w:sz="0" w:space="0" w:color="auto"/>
                <w:bottom w:val="none" w:sz="0" w:space="0" w:color="auto"/>
                <w:right w:val="none" w:sz="0" w:space="0" w:color="auto"/>
              </w:divBdr>
            </w:div>
          </w:divsChild>
        </w:div>
        <w:div w:id="584263130">
          <w:marLeft w:val="0"/>
          <w:marRight w:val="0"/>
          <w:marTop w:val="120"/>
          <w:marBottom w:val="0"/>
          <w:divBdr>
            <w:top w:val="none" w:sz="0" w:space="0" w:color="auto"/>
            <w:left w:val="none" w:sz="0" w:space="0" w:color="auto"/>
            <w:bottom w:val="none" w:sz="0" w:space="0" w:color="auto"/>
            <w:right w:val="none" w:sz="0" w:space="0" w:color="auto"/>
          </w:divBdr>
          <w:divsChild>
            <w:div w:id="1056320879">
              <w:marLeft w:val="0"/>
              <w:marRight w:val="0"/>
              <w:marTop w:val="0"/>
              <w:marBottom w:val="0"/>
              <w:divBdr>
                <w:top w:val="none" w:sz="0" w:space="0" w:color="auto"/>
                <w:left w:val="none" w:sz="0" w:space="0" w:color="auto"/>
                <w:bottom w:val="none" w:sz="0" w:space="0" w:color="auto"/>
                <w:right w:val="none" w:sz="0" w:space="0" w:color="auto"/>
              </w:divBdr>
            </w:div>
          </w:divsChild>
        </w:div>
        <w:div w:id="208878251">
          <w:marLeft w:val="0"/>
          <w:marRight w:val="0"/>
          <w:marTop w:val="120"/>
          <w:marBottom w:val="0"/>
          <w:divBdr>
            <w:top w:val="none" w:sz="0" w:space="0" w:color="auto"/>
            <w:left w:val="none" w:sz="0" w:space="0" w:color="auto"/>
            <w:bottom w:val="none" w:sz="0" w:space="0" w:color="auto"/>
            <w:right w:val="none" w:sz="0" w:space="0" w:color="auto"/>
          </w:divBdr>
          <w:divsChild>
            <w:div w:id="1039009041">
              <w:marLeft w:val="0"/>
              <w:marRight w:val="0"/>
              <w:marTop w:val="0"/>
              <w:marBottom w:val="0"/>
              <w:divBdr>
                <w:top w:val="none" w:sz="0" w:space="0" w:color="auto"/>
                <w:left w:val="none" w:sz="0" w:space="0" w:color="auto"/>
                <w:bottom w:val="none" w:sz="0" w:space="0" w:color="auto"/>
                <w:right w:val="none" w:sz="0" w:space="0" w:color="auto"/>
              </w:divBdr>
            </w:div>
            <w:div w:id="1563441473">
              <w:marLeft w:val="0"/>
              <w:marRight w:val="0"/>
              <w:marTop w:val="0"/>
              <w:marBottom w:val="0"/>
              <w:divBdr>
                <w:top w:val="none" w:sz="0" w:space="0" w:color="auto"/>
                <w:left w:val="none" w:sz="0" w:space="0" w:color="auto"/>
                <w:bottom w:val="none" w:sz="0" w:space="0" w:color="auto"/>
                <w:right w:val="none" w:sz="0" w:space="0" w:color="auto"/>
              </w:divBdr>
            </w:div>
          </w:divsChild>
        </w:div>
        <w:div w:id="406728584">
          <w:marLeft w:val="0"/>
          <w:marRight w:val="0"/>
          <w:marTop w:val="120"/>
          <w:marBottom w:val="0"/>
          <w:divBdr>
            <w:top w:val="none" w:sz="0" w:space="0" w:color="auto"/>
            <w:left w:val="none" w:sz="0" w:space="0" w:color="auto"/>
            <w:bottom w:val="none" w:sz="0" w:space="0" w:color="auto"/>
            <w:right w:val="none" w:sz="0" w:space="0" w:color="auto"/>
          </w:divBdr>
          <w:divsChild>
            <w:div w:id="1564755773">
              <w:marLeft w:val="0"/>
              <w:marRight w:val="0"/>
              <w:marTop w:val="0"/>
              <w:marBottom w:val="0"/>
              <w:divBdr>
                <w:top w:val="none" w:sz="0" w:space="0" w:color="auto"/>
                <w:left w:val="none" w:sz="0" w:space="0" w:color="auto"/>
                <w:bottom w:val="none" w:sz="0" w:space="0" w:color="auto"/>
                <w:right w:val="none" w:sz="0" w:space="0" w:color="auto"/>
              </w:divBdr>
            </w:div>
          </w:divsChild>
        </w:div>
        <w:div w:id="1450271510">
          <w:marLeft w:val="0"/>
          <w:marRight w:val="0"/>
          <w:marTop w:val="120"/>
          <w:marBottom w:val="0"/>
          <w:divBdr>
            <w:top w:val="none" w:sz="0" w:space="0" w:color="auto"/>
            <w:left w:val="none" w:sz="0" w:space="0" w:color="auto"/>
            <w:bottom w:val="none" w:sz="0" w:space="0" w:color="auto"/>
            <w:right w:val="none" w:sz="0" w:space="0" w:color="auto"/>
          </w:divBdr>
          <w:divsChild>
            <w:div w:id="198051671">
              <w:marLeft w:val="0"/>
              <w:marRight w:val="0"/>
              <w:marTop w:val="0"/>
              <w:marBottom w:val="0"/>
              <w:divBdr>
                <w:top w:val="none" w:sz="0" w:space="0" w:color="auto"/>
                <w:left w:val="none" w:sz="0" w:space="0" w:color="auto"/>
                <w:bottom w:val="none" w:sz="0" w:space="0" w:color="auto"/>
                <w:right w:val="none" w:sz="0" w:space="0" w:color="auto"/>
              </w:divBdr>
            </w:div>
            <w:div w:id="409078623">
              <w:marLeft w:val="0"/>
              <w:marRight w:val="0"/>
              <w:marTop w:val="0"/>
              <w:marBottom w:val="0"/>
              <w:divBdr>
                <w:top w:val="none" w:sz="0" w:space="0" w:color="auto"/>
                <w:left w:val="none" w:sz="0" w:space="0" w:color="auto"/>
                <w:bottom w:val="none" w:sz="0" w:space="0" w:color="auto"/>
                <w:right w:val="none" w:sz="0" w:space="0" w:color="auto"/>
              </w:divBdr>
            </w:div>
            <w:div w:id="1500928714">
              <w:marLeft w:val="0"/>
              <w:marRight w:val="0"/>
              <w:marTop w:val="0"/>
              <w:marBottom w:val="0"/>
              <w:divBdr>
                <w:top w:val="none" w:sz="0" w:space="0" w:color="auto"/>
                <w:left w:val="none" w:sz="0" w:space="0" w:color="auto"/>
                <w:bottom w:val="none" w:sz="0" w:space="0" w:color="auto"/>
                <w:right w:val="none" w:sz="0" w:space="0" w:color="auto"/>
              </w:divBdr>
            </w:div>
            <w:div w:id="5381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2020-04-17T20:28:00Z</dcterms:created>
  <dcterms:modified xsi:type="dcterms:W3CDTF">2020-04-17T20:31:00Z</dcterms:modified>
</cp:coreProperties>
</file>